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7C60" w:rsidRPr="00B52B81" w:rsidRDefault="002A7C60" w:rsidP="002A7C60">
      <w:pPr>
        <w:pStyle w:val="a5"/>
        <w:spacing w:before="0" w:beforeAutospacing="0" w:after="0" w:afterAutospacing="0"/>
        <w:ind w:firstLine="680"/>
        <w:jc w:val="center"/>
        <w:rPr>
          <w:sz w:val="28"/>
          <w:szCs w:val="28"/>
          <w:shd w:val="clear" w:color="auto" w:fill="FFFFFF"/>
          <w:lang w:val="kk-KZ"/>
        </w:rPr>
      </w:pPr>
      <w:r>
        <w:rPr>
          <w:sz w:val="28"/>
          <w:szCs w:val="28"/>
          <w:shd w:val="clear" w:color="auto" w:fill="FFFFFF"/>
          <w:lang w:val="kk-KZ"/>
        </w:rPr>
        <w:t>8 КҮШЕЙТКІШ КАСКАДТАРДЫҢ ЖҰМЫС РЕЖИМДЕРІ</w:t>
      </w:r>
    </w:p>
    <w:p w:rsidR="002A7C60" w:rsidRPr="00F5485D" w:rsidRDefault="002A7C60" w:rsidP="002A7C60">
      <w:pPr>
        <w:pStyle w:val="a5"/>
        <w:spacing w:before="0" w:beforeAutospacing="0" w:after="0" w:afterAutospacing="0"/>
        <w:ind w:firstLine="680"/>
        <w:jc w:val="center"/>
        <w:rPr>
          <w:sz w:val="28"/>
          <w:szCs w:val="28"/>
          <w:shd w:val="clear" w:color="auto" w:fill="FFFFFF"/>
          <w:lang w:val="kk-KZ"/>
        </w:rPr>
      </w:pPr>
    </w:p>
    <w:p w:rsidR="002A7C60" w:rsidRPr="00F5485D" w:rsidRDefault="002A7C60" w:rsidP="002A7C60">
      <w:pPr>
        <w:pStyle w:val="a5"/>
        <w:spacing w:before="0" w:beforeAutospacing="0" w:after="0" w:afterAutospacing="0"/>
        <w:ind w:firstLine="680"/>
        <w:jc w:val="both"/>
        <w:rPr>
          <w:sz w:val="28"/>
          <w:szCs w:val="28"/>
          <w:shd w:val="clear" w:color="auto" w:fill="FFFFFF"/>
          <w:lang w:val="kk-KZ"/>
        </w:rPr>
      </w:pPr>
      <w:r w:rsidRPr="00F5485D">
        <w:rPr>
          <w:sz w:val="28"/>
          <w:szCs w:val="28"/>
          <w:shd w:val="clear" w:color="auto" w:fill="FFFFFF"/>
          <w:lang w:val="kk-KZ"/>
        </w:rPr>
        <w:t xml:space="preserve">Күшейткіш каскадтар бірнеше түрлі режимдерде жұмыс істеуі мүмкін: А кластық режим; В кластық режим; С кластық режим; D класстық кілттік режим. Аталған класстық режимдер «тұрақты ток» бойынша жұмыс нүктесін таңдап алумен ажыратылады. </w:t>
      </w:r>
    </w:p>
    <w:p w:rsidR="002A7C60" w:rsidRPr="00F5485D" w:rsidRDefault="002A7C60" w:rsidP="002A7C60">
      <w:pPr>
        <w:pStyle w:val="a5"/>
        <w:spacing w:before="0" w:beforeAutospacing="0" w:after="0" w:afterAutospacing="0"/>
        <w:ind w:firstLine="680"/>
        <w:jc w:val="both"/>
        <w:rPr>
          <w:sz w:val="28"/>
          <w:szCs w:val="28"/>
          <w:shd w:val="clear" w:color="auto" w:fill="FFFFFF"/>
          <w:lang w:val="kk-KZ"/>
        </w:rPr>
      </w:pPr>
      <w:r w:rsidRPr="00F5485D">
        <w:rPr>
          <w:sz w:val="28"/>
          <w:szCs w:val="28"/>
          <w:shd w:val="clear" w:color="auto" w:fill="FFFFFF"/>
          <w:lang w:val="kk-KZ"/>
        </w:rPr>
        <w:t xml:space="preserve">А класстық режимде транзистордың кіріс және шығыс тізбектеріндегі ток транзситрдың бүкіл жұмыс уақытында кірісте пайдалы айнымалы сигналдың бар-жоғына тәуелсіз, біршама қоры бар мәнде жүреді. </w:t>
      </w:r>
    </w:p>
    <w:p w:rsidR="002A7C60" w:rsidRPr="00F5485D" w:rsidRDefault="002A7C60" w:rsidP="002A7C60">
      <w:pPr>
        <w:pStyle w:val="a5"/>
        <w:spacing w:before="0" w:beforeAutospacing="0" w:after="0" w:afterAutospacing="0"/>
        <w:ind w:firstLine="680"/>
        <w:jc w:val="both"/>
        <w:rPr>
          <w:sz w:val="28"/>
          <w:szCs w:val="28"/>
          <w:shd w:val="clear" w:color="auto" w:fill="FFFFFF"/>
          <w:lang w:val="kk-KZ"/>
        </w:rPr>
      </w:pPr>
      <w:r w:rsidRPr="00F5485D">
        <w:rPr>
          <w:sz w:val="28"/>
          <w:szCs w:val="28"/>
          <w:shd w:val="clear" w:color="auto" w:fill="FFFFFF"/>
          <w:lang w:val="kk-KZ"/>
        </w:rPr>
        <w:t>В класстық режим анағұрлым үнемді болып табылады. Бұл режим қуатты күшейткіш каскадтарға тән. Бұл режимде тыныштық жұмыс нүктесі транзистордың бастапқы жұмыс аймағында – бейсызықтық аймағынан ары болады. Транзситор бұл жағдайда «сәл ғана ашық», сондықтан электр энергиясының шығыны шамалы. Бірақ кіріс тізбегіне синусоидалық сигнал берілсе, 33 суретт көрсетілгендей сигналдың тек жарты толқыны (мысалы оң мәнді) ғана күшейеді, ал екінші жарты толқын кесілу аймағына түсіп қалады.</w:t>
      </w:r>
    </w:p>
    <w:p w:rsidR="002A7C60" w:rsidRPr="00F5485D" w:rsidRDefault="002A7C60" w:rsidP="002A7C60">
      <w:pPr>
        <w:spacing w:after="0" w:line="240" w:lineRule="auto"/>
        <w:ind w:firstLine="680"/>
        <w:jc w:val="center"/>
        <w:rPr>
          <w:rFonts w:ascii="Times New Roman" w:hAnsi="Times New Roman"/>
          <w:sz w:val="28"/>
          <w:szCs w:val="28"/>
          <w:lang w:val="kk-KZ"/>
        </w:rPr>
      </w:pPr>
    </w:p>
    <w:p w:rsidR="002A7C60" w:rsidRDefault="002A7C60" w:rsidP="002A7C60">
      <w:pPr>
        <w:spacing w:after="0" w:line="240" w:lineRule="auto"/>
        <w:jc w:val="center"/>
        <w:rPr>
          <w:rFonts w:ascii="Times New Roman" w:hAnsi="Times New Roman"/>
          <w:sz w:val="28"/>
          <w:szCs w:val="28"/>
          <w:lang w:val="kk-KZ"/>
        </w:rPr>
      </w:pPr>
      <w:r w:rsidRPr="00F5485D">
        <w:rPr>
          <w:rFonts w:ascii="Times New Roman" w:hAnsi="Times New Roman"/>
          <w:sz w:val="28"/>
          <w:szCs w:val="28"/>
        </w:rPr>
        <w:object w:dxaOrig="5774" w:dyaOrig="46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40.45pt;height:194.25pt" o:ole="">
            <v:imagedata r:id="rId4" o:title=""/>
          </v:shape>
          <o:OLEObject Type="Embed" ProgID="PBrush" ShapeID="_x0000_i1026" DrawAspect="Content" ObjectID="_1546240795" r:id="rId5"/>
        </w:object>
      </w:r>
    </w:p>
    <w:p w:rsidR="002A7C60" w:rsidRPr="00EE39E2" w:rsidRDefault="002A7C60" w:rsidP="002A7C60">
      <w:pPr>
        <w:spacing w:after="0" w:line="240" w:lineRule="auto"/>
        <w:jc w:val="center"/>
        <w:rPr>
          <w:rFonts w:ascii="Times New Roman" w:hAnsi="Times New Roman"/>
          <w:sz w:val="28"/>
          <w:szCs w:val="28"/>
          <w:lang w:val="kk-KZ"/>
        </w:rPr>
      </w:pPr>
    </w:p>
    <w:p w:rsidR="002A7C60" w:rsidRPr="00F5485D" w:rsidRDefault="002A7C60" w:rsidP="002A7C60">
      <w:pPr>
        <w:spacing w:after="0" w:line="240" w:lineRule="auto"/>
        <w:ind w:firstLine="680"/>
        <w:jc w:val="center"/>
        <w:rPr>
          <w:rFonts w:ascii="Times New Roman" w:hAnsi="Times New Roman"/>
          <w:sz w:val="28"/>
          <w:szCs w:val="28"/>
          <w:lang w:val="kk-KZ"/>
        </w:rPr>
      </w:pPr>
      <w:r w:rsidRPr="00EE39E2">
        <w:rPr>
          <w:rFonts w:ascii="Times New Roman" w:hAnsi="Times New Roman"/>
          <w:sz w:val="28"/>
          <w:szCs w:val="28"/>
          <w:lang w:val="kk-KZ"/>
        </w:rPr>
        <w:t>33</w:t>
      </w:r>
      <w:r>
        <w:rPr>
          <w:rFonts w:ascii="Times New Roman" w:hAnsi="Times New Roman"/>
          <w:sz w:val="28"/>
          <w:szCs w:val="28"/>
          <w:lang w:val="kk-KZ"/>
        </w:rPr>
        <w:t xml:space="preserve"> С</w:t>
      </w:r>
      <w:r w:rsidRPr="00F5485D">
        <w:rPr>
          <w:rFonts w:ascii="Times New Roman" w:hAnsi="Times New Roman"/>
          <w:sz w:val="28"/>
          <w:szCs w:val="28"/>
          <w:lang w:val="kk-KZ"/>
        </w:rPr>
        <w:t>урет</w:t>
      </w:r>
      <w:r w:rsidRPr="00EE39E2">
        <w:rPr>
          <w:rFonts w:ascii="Times New Roman" w:hAnsi="Times New Roman"/>
          <w:sz w:val="28"/>
          <w:szCs w:val="28"/>
          <w:lang w:val="kk-KZ"/>
        </w:rPr>
        <w:t xml:space="preserve"> – </w:t>
      </w:r>
      <w:r w:rsidRPr="00F5485D">
        <w:rPr>
          <w:rFonts w:ascii="Times New Roman" w:hAnsi="Times New Roman"/>
          <w:sz w:val="28"/>
          <w:szCs w:val="28"/>
          <w:lang w:val="kk-KZ"/>
        </w:rPr>
        <w:t>В кластық режимдегі күшейткіш каскадтың жұмысы</w:t>
      </w:r>
    </w:p>
    <w:p w:rsidR="002A7C60" w:rsidRPr="00F5485D" w:rsidRDefault="002A7C60" w:rsidP="002A7C60">
      <w:pPr>
        <w:spacing w:after="0" w:line="240" w:lineRule="auto"/>
        <w:ind w:firstLine="680"/>
        <w:jc w:val="center"/>
        <w:rPr>
          <w:rFonts w:ascii="Times New Roman" w:hAnsi="Times New Roman"/>
          <w:sz w:val="28"/>
          <w:szCs w:val="28"/>
          <w:lang w:val="kk-KZ"/>
        </w:rPr>
      </w:pPr>
    </w:p>
    <w:p w:rsidR="002A7C60" w:rsidRPr="00B52B81" w:rsidRDefault="002A7C60" w:rsidP="002A7C60">
      <w:pPr>
        <w:spacing w:after="0" w:line="240" w:lineRule="auto"/>
        <w:ind w:firstLine="680"/>
        <w:jc w:val="center"/>
        <w:rPr>
          <w:rFonts w:ascii="Times New Roman" w:hAnsi="Times New Roman"/>
          <w:b/>
          <w:sz w:val="28"/>
          <w:szCs w:val="28"/>
          <w:lang w:val="kk-KZ"/>
        </w:rPr>
      </w:pPr>
      <w:r w:rsidRPr="00B52B81">
        <w:rPr>
          <w:rFonts w:ascii="Times New Roman" w:hAnsi="Times New Roman"/>
          <w:b/>
          <w:sz w:val="28"/>
          <w:szCs w:val="28"/>
          <w:lang w:val="kk-KZ"/>
        </w:rPr>
        <w:t>8.1 Есептеулерге арналған практикалық ұсыныстар</w:t>
      </w:r>
    </w:p>
    <w:p w:rsidR="002A7C60" w:rsidRDefault="002A7C60" w:rsidP="002A7C60">
      <w:pPr>
        <w:spacing w:after="0" w:line="240" w:lineRule="auto"/>
        <w:ind w:firstLine="680"/>
        <w:jc w:val="center"/>
        <w:rPr>
          <w:rFonts w:ascii="Times New Roman" w:hAnsi="Times New Roman"/>
          <w:b/>
          <w:sz w:val="28"/>
          <w:szCs w:val="28"/>
          <w:lang w:val="kk-KZ"/>
        </w:rPr>
      </w:pPr>
    </w:p>
    <w:p w:rsidR="002A7C60" w:rsidRPr="00F5485D" w:rsidRDefault="002A7C60" w:rsidP="002A7C60">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Мысалы төменгі қуатты төменгі жиілікті күшейткішті жобалау барысында мынадай техникалық шарттар мен сипаттамалары берілсін делік:</w:t>
      </w:r>
    </w:p>
    <w:p w:rsidR="002A7C60" w:rsidRPr="00F5485D" w:rsidRDefault="002A7C60" w:rsidP="002A7C60">
      <w:pPr>
        <w:pStyle w:val="a6"/>
        <w:spacing w:before="0" w:beforeAutospacing="0" w:after="0" w:afterAutospacing="0"/>
        <w:ind w:firstLine="680"/>
        <w:rPr>
          <w:sz w:val="28"/>
          <w:szCs w:val="28"/>
          <w:lang w:val="kk-KZ"/>
        </w:rPr>
      </w:pPr>
      <w:r w:rsidRPr="00F5485D">
        <w:rPr>
          <w:sz w:val="28"/>
          <w:szCs w:val="28"/>
          <w:lang w:val="kk-KZ"/>
        </w:rPr>
        <w:t>U</w:t>
      </w:r>
      <w:r w:rsidRPr="00F5485D">
        <w:rPr>
          <w:sz w:val="28"/>
          <w:szCs w:val="28"/>
          <w:vertAlign w:val="subscript"/>
          <w:lang w:val="kk-KZ"/>
        </w:rPr>
        <w:t>m кір</w:t>
      </w:r>
      <w:r w:rsidRPr="00F5485D">
        <w:rPr>
          <w:sz w:val="28"/>
          <w:szCs w:val="28"/>
          <w:lang w:val="kk-KZ"/>
        </w:rPr>
        <w:t>, мВ – сигнал көзінің амплитудалық мәні;</w:t>
      </w:r>
    </w:p>
    <w:p w:rsidR="002A7C60" w:rsidRPr="00F5485D" w:rsidRDefault="002A7C60" w:rsidP="002A7C60">
      <w:pPr>
        <w:spacing w:after="0" w:line="240" w:lineRule="auto"/>
        <w:ind w:firstLine="680"/>
        <w:jc w:val="both"/>
        <w:rPr>
          <w:rFonts w:ascii="Times New Roman" w:hAnsi="Times New Roman"/>
          <w:sz w:val="28"/>
          <w:szCs w:val="28"/>
          <w:lang w:val="kk-KZ"/>
        </w:rPr>
      </w:pPr>
      <w:r w:rsidRPr="00F5485D">
        <w:rPr>
          <w:rFonts w:ascii="Times New Roman" w:hAnsi="Times New Roman"/>
          <w:sz w:val="28"/>
          <w:szCs w:val="28"/>
          <w:lang w:val="kk-KZ"/>
        </w:rPr>
        <w:tab/>
        <w:t>U</w:t>
      </w:r>
      <w:r w:rsidRPr="00F5485D">
        <w:rPr>
          <w:rFonts w:ascii="Times New Roman" w:hAnsi="Times New Roman"/>
          <w:sz w:val="28"/>
          <w:szCs w:val="28"/>
          <w:vertAlign w:val="subscript"/>
          <w:lang w:val="kk-KZ"/>
        </w:rPr>
        <w:t xml:space="preserve">m шығ </w:t>
      </w:r>
      <w:r w:rsidRPr="00F5485D">
        <w:rPr>
          <w:rFonts w:ascii="Times New Roman" w:hAnsi="Times New Roman"/>
          <w:sz w:val="28"/>
          <w:szCs w:val="28"/>
          <w:lang w:val="kk-KZ"/>
        </w:rPr>
        <w:t>, В – күшейткіштің шығысындағы кернеудің амплитудалық мәні;</w:t>
      </w:r>
    </w:p>
    <w:p w:rsidR="002A7C60" w:rsidRPr="00F5485D" w:rsidRDefault="002A7C60" w:rsidP="002A7C60">
      <w:pPr>
        <w:pStyle w:val="a6"/>
        <w:spacing w:before="0" w:beforeAutospacing="0" w:after="0" w:afterAutospacing="0"/>
        <w:ind w:firstLine="680"/>
        <w:rPr>
          <w:sz w:val="28"/>
          <w:szCs w:val="28"/>
          <w:lang w:val="kk-KZ"/>
        </w:rPr>
      </w:pPr>
      <w:r w:rsidRPr="00F5485D">
        <w:rPr>
          <w:sz w:val="28"/>
          <w:szCs w:val="28"/>
          <w:lang w:val="kk-KZ"/>
        </w:rPr>
        <w:tab/>
        <w:t>R</w:t>
      </w:r>
      <w:r w:rsidRPr="00F5485D">
        <w:rPr>
          <w:sz w:val="28"/>
          <w:szCs w:val="28"/>
          <w:vertAlign w:val="subscript"/>
          <w:lang w:val="kk-KZ"/>
        </w:rPr>
        <w:t xml:space="preserve">ж </w:t>
      </w:r>
      <w:r w:rsidRPr="00F5485D">
        <w:rPr>
          <w:sz w:val="28"/>
          <w:szCs w:val="28"/>
          <w:lang w:val="kk-KZ"/>
        </w:rPr>
        <w:t>,кОм – күшейткіштің жүктемелік тізбегіндегі кедергі;</w:t>
      </w:r>
    </w:p>
    <w:p w:rsidR="002A7C60" w:rsidRPr="00F5485D" w:rsidRDefault="002A7C60" w:rsidP="002A7C60">
      <w:pPr>
        <w:pStyle w:val="a6"/>
        <w:spacing w:before="0" w:beforeAutospacing="0" w:after="0" w:afterAutospacing="0"/>
        <w:ind w:firstLine="680"/>
        <w:rPr>
          <w:sz w:val="28"/>
          <w:szCs w:val="28"/>
          <w:lang w:val="kk-KZ"/>
        </w:rPr>
      </w:pPr>
      <w:r w:rsidRPr="00F5485D">
        <w:rPr>
          <w:sz w:val="28"/>
          <w:szCs w:val="28"/>
          <w:lang w:val="kk-KZ"/>
        </w:rPr>
        <w:tab/>
        <w:t>F</w:t>
      </w:r>
      <w:r w:rsidRPr="00F5485D">
        <w:rPr>
          <w:sz w:val="28"/>
          <w:szCs w:val="28"/>
          <w:vertAlign w:val="subscript"/>
          <w:lang w:val="kk-KZ"/>
        </w:rPr>
        <w:t>т</w:t>
      </w:r>
      <w:r w:rsidRPr="00F5485D">
        <w:rPr>
          <w:sz w:val="28"/>
          <w:szCs w:val="28"/>
          <w:lang w:val="kk-KZ"/>
        </w:rPr>
        <w:t xml:space="preserve"> </w:t>
      </w:r>
      <w:r w:rsidRPr="00F5485D">
        <w:rPr>
          <w:position w:val="-4"/>
          <w:sz w:val="28"/>
          <w:szCs w:val="28"/>
        </w:rPr>
        <w:object w:dxaOrig="200" w:dyaOrig="200">
          <v:shape id="_x0000_i1027" type="#_x0000_t75" style="width:9.5pt;height:9.5pt" o:ole="">
            <v:imagedata r:id="rId6" o:title=""/>
          </v:shape>
          <o:OLEObject Type="Embed" ProgID="Equation.3" ShapeID="_x0000_i1027" DrawAspect="Content" ObjectID="_1546240796" r:id="rId7"/>
        </w:object>
      </w:r>
      <w:r w:rsidRPr="00F5485D">
        <w:rPr>
          <w:sz w:val="28"/>
          <w:szCs w:val="28"/>
          <w:lang w:val="kk-KZ"/>
        </w:rPr>
        <w:t xml:space="preserve"> F</w:t>
      </w:r>
      <w:r w:rsidRPr="00F5485D">
        <w:rPr>
          <w:sz w:val="28"/>
          <w:szCs w:val="28"/>
          <w:vertAlign w:val="subscript"/>
          <w:lang w:val="kk-KZ"/>
        </w:rPr>
        <w:t>ж</w:t>
      </w:r>
      <w:r w:rsidRPr="00F5485D">
        <w:rPr>
          <w:sz w:val="28"/>
          <w:szCs w:val="28"/>
          <w:lang w:val="kk-KZ"/>
        </w:rPr>
        <w:t xml:space="preserve"> ,кГц</w:t>
      </w:r>
      <w:r w:rsidRPr="00F5485D">
        <w:rPr>
          <w:sz w:val="28"/>
          <w:szCs w:val="28"/>
          <w:vertAlign w:val="subscript"/>
          <w:lang w:val="kk-KZ"/>
        </w:rPr>
        <w:t xml:space="preserve"> </w:t>
      </w:r>
      <w:r w:rsidRPr="00F5485D">
        <w:rPr>
          <w:sz w:val="28"/>
          <w:szCs w:val="28"/>
          <w:lang w:val="kk-KZ"/>
        </w:rPr>
        <w:t>– күшейтілетін жиіліктер диапазоны;</w:t>
      </w:r>
    </w:p>
    <w:p w:rsidR="002A7C60" w:rsidRPr="00F5485D" w:rsidRDefault="002A7C60" w:rsidP="002A7C60">
      <w:pPr>
        <w:pStyle w:val="a6"/>
        <w:spacing w:before="0" w:beforeAutospacing="0" w:after="0" w:afterAutospacing="0"/>
        <w:ind w:firstLine="680"/>
        <w:rPr>
          <w:sz w:val="28"/>
          <w:szCs w:val="28"/>
          <w:lang w:val="kk-KZ"/>
        </w:rPr>
      </w:pPr>
      <w:r w:rsidRPr="00F5485D">
        <w:rPr>
          <w:sz w:val="28"/>
          <w:szCs w:val="28"/>
          <w:lang w:val="kk-KZ"/>
        </w:rPr>
        <w:tab/>
        <w:t>М</w:t>
      </w:r>
      <w:r w:rsidRPr="00F5485D">
        <w:rPr>
          <w:sz w:val="28"/>
          <w:szCs w:val="28"/>
          <w:vertAlign w:val="subscript"/>
          <w:lang w:val="kk-KZ"/>
        </w:rPr>
        <w:t xml:space="preserve">ж </w:t>
      </w:r>
      <w:r w:rsidRPr="00F5485D">
        <w:rPr>
          <w:sz w:val="28"/>
          <w:szCs w:val="28"/>
          <w:lang w:val="kk-KZ"/>
        </w:rPr>
        <w:t>= М</w:t>
      </w:r>
      <w:r w:rsidRPr="00F5485D">
        <w:rPr>
          <w:sz w:val="28"/>
          <w:szCs w:val="28"/>
          <w:vertAlign w:val="subscript"/>
          <w:lang w:val="kk-KZ"/>
        </w:rPr>
        <w:t>т</w:t>
      </w:r>
      <w:r w:rsidRPr="00F5485D">
        <w:rPr>
          <w:sz w:val="28"/>
          <w:szCs w:val="28"/>
          <w:lang w:val="kk-KZ"/>
        </w:rPr>
        <w:t xml:space="preserve"> = 1,18 – кернеулік қисаю коэффициенті;</w:t>
      </w:r>
    </w:p>
    <w:p w:rsidR="002A7C60" w:rsidRPr="00F5485D" w:rsidRDefault="002A7C60" w:rsidP="002A7C60">
      <w:pPr>
        <w:pStyle w:val="a6"/>
        <w:spacing w:before="0" w:beforeAutospacing="0" w:after="0" w:afterAutospacing="0"/>
        <w:ind w:firstLine="680"/>
        <w:rPr>
          <w:sz w:val="28"/>
          <w:szCs w:val="28"/>
        </w:rPr>
      </w:pPr>
      <w:r w:rsidRPr="00F5485D">
        <w:rPr>
          <w:sz w:val="28"/>
          <w:szCs w:val="28"/>
          <w:lang w:val="kk-KZ"/>
        </w:rPr>
        <w:tab/>
      </w:r>
      <w:proofErr w:type="spellStart"/>
      <w:r w:rsidRPr="00F5485D">
        <w:rPr>
          <w:sz w:val="28"/>
          <w:szCs w:val="28"/>
        </w:rPr>
        <w:t>t</w:t>
      </w:r>
      <w:r w:rsidRPr="00F5485D">
        <w:rPr>
          <w:sz w:val="28"/>
          <w:szCs w:val="28"/>
          <w:vertAlign w:val="superscript"/>
        </w:rPr>
        <w:t>o</w:t>
      </w:r>
      <w:r w:rsidRPr="00F5485D">
        <w:rPr>
          <w:sz w:val="28"/>
          <w:szCs w:val="28"/>
          <w:vertAlign w:val="subscript"/>
        </w:rPr>
        <w:t>ор</w:t>
      </w:r>
      <w:proofErr w:type="spellEnd"/>
      <w:r w:rsidRPr="00F5485D">
        <w:rPr>
          <w:sz w:val="28"/>
          <w:szCs w:val="28"/>
          <w:vertAlign w:val="subscript"/>
          <w:lang w:val="kk-KZ"/>
        </w:rPr>
        <w:t>та</w:t>
      </w:r>
      <w:proofErr w:type="gramStart"/>
      <w:r w:rsidRPr="00F5485D">
        <w:rPr>
          <w:sz w:val="28"/>
          <w:szCs w:val="28"/>
        </w:rPr>
        <w:t xml:space="preserve"> ,</w:t>
      </w:r>
      <w:proofErr w:type="spellStart"/>
      <w:proofErr w:type="gramEnd"/>
      <w:r w:rsidRPr="00F5485D">
        <w:rPr>
          <w:sz w:val="28"/>
          <w:szCs w:val="28"/>
          <w:vertAlign w:val="superscript"/>
        </w:rPr>
        <w:t>о</w:t>
      </w:r>
      <w:r w:rsidRPr="00F5485D">
        <w:rPr>
          <w:sz w:val="28"/>
          <w:szCs w:val="28"/>
        </w:rPr>
        <w:t>С</w:t>
      </w:r>
      <w:proofErr w:type="spellEnd"/>
      <w:r w:rsidRPr="00F5485D">
        <w:rPr>
          <w:sz w:val="28"/>
          <w:szCs w:val="28"/>
        </w:rPr>
        <w:t xml:space="preserve"> – </w:t>
      </w:r>
      <w:r w:rsidRPr="00F5485D">
        <w:rPr>
          <w:sz w:val="28"/>
          <w:szCs w:val="28"/>
          <w:lang w:val="kk-KZ"/>
        </w:rPr>
        <w:t xml:space="preserve">күшейткіштің жұмыс </w:t>
      </w:r>
      <w:r w:rsidRPr="00F5485D">
        <w:rPr>
          <w:sz w:val="28"/>
          <w:szCs w:val="28"/>
        </w:rPr>
        <w:t>температура</w:t>
      </w:r>
      <w:r w:rsidRPr="00F5485D">
        <w:rPr>
          <w:sz w:val="28"/>
          <w:szCs w:val="28"/>
          <w:lang w:val="kk-KZ"/>
        </w:rPr>
        <w:t>сы</w:t>
      </w:r>
      <w:r w:rsidRPr="00F5485D">
        <w:rPr>
          <w:sz w:val="28"/>
          <w:szCs w:val="28"/>
        </w:rPr>
        <w:t>;</w:t>
      </w:r>
    </w:p>
    <w:p w:rsidR="002A7C60" w:rsidRPr="00F5485D" w:rsidRDefault="002A7C60" w:rsidP="002A7C60">
      <w:pPr>
        <w:pStyle w:val="a6"/>
        <w:spacing w:before="0" w:beforeAutospacing="0" w:after="0" w:afterAutospacing="0"/>
        <w:ind w:firstLine="680"/>
        <w:rPr>
          <w:sz w:val="28"/>
          <w:szCs w:val="28"/>
        </w:rPr>
      </w:pPr>
      <w:r w:rsidRPr="00F5485D">
        <w:rPr>
          <w:sz w:val="28"/>
          <w:szCs w:val="28"/>
        </w:rPr>
        <w:tab/>
      </w:r>
      <w:proofErr w:type="spellStart"/>
      <w:r w:rsidRPr="00F5485D">
        <w:rPr>
          <w:sz w:val="28"/>
          <w:szCs w:val="28"/>
        </w:rPr>
        <w:t>Ек</w:t>
      </w:r>
      <w:proofErr w:type="spellEnd"/>
      <w:r w:rsidRPr="00F5485D">
        <w:rPr>
          <w:sz w:val="28"/>
          <w:szCs w:val="28"/>
        </w:rPr>
        <w:t xml:space="preserve">, В – </w:t>
      </w:r>
      <w:r w:rsidRPr="00F5485D">
        <w:rPr>
          <w:sz w:val="28"/>
          <w:szCs w:val="28"/>
          <w:lang w:val="kk-KZ"/>
        </w:rPr>
        <w:t>коллектор тізбегіндегі қорек кернеуі</w:t>
      </w:r>
      <w:r w:rsidRPr="00F5485D">
        <w:rPr>
          <w:sz w:val="28"/>
          <w:szCs w:val="28"/>
        </w:rPr>
        <w:t>;</w:t>
      </w:r>
    </w:p>
    <w:p w:rsidR="002A7C60" w:rsidRPr="00F5485D" w:rsidRDefault="002A7C60" w:rsidP="002A7C60">
      <w:pPr>
        <w:pStyle w:val="a6"/>
        <w:spacing w:before="0" w:beforeAutospacing="0" w:after="0" w:afterAutospacing="0"/>
        <w:ind w:firstLine="680"/>
        <w:rPr>
          <w:sz w:val="28"/>
          <w:szCs w:val="28"/>
        </w:rPr>
      </w:pPr>
      <w:r w:rsidRPr="00F5485D">
        <w:rPr>
          <w:sz w:val="28"/>
          <w:szCs w:val="28"/>
        </w:rPr>
        <w:t>R</w:t>
      </w:r>
      <w:r w:rsidRPr="00F5485D">
        <w:rPr>
          <w:sz w:val="28"/>
          <w:szCs w:val="28"/>
          <w:lang w:val="kk-KZ"/>
        </w:rPr>
        <w:t>к</w:t>
      </w:r>
      <w:r w:rsidRPr="00F5485D">
        <w:rPr>
          <w:sz w:val="28"/>
          <w:szCs w:val="28"/>
        </w:rPr>
        <w:t xml:space="preserve"> – </w:t>
      </w:r>
      <w:r w:rsidRPr="00F5485D">
        <w:rPr>
          <w:sz w:val="28"/>
          <w:szCs w:val="28"/>
          <w:lang w:val="kk-KZ"/>
        </w:rPr>
        <w:t>сигнал көзінің ішкі кедергісі</w:t>
      </w:r>
      <w:r w:rsidRPr="00F5485D">
        <w:rPr>
          <w:sz w:val="28"/>
          <w:szCs w:val="28"/>
        </w:rPr>
        <w:t xml:space="preserve"> (</w:t>
      </w:r>
      <w:r w:rsidRPr="00F5485D">
        <w:rPr>
          <w:sz w:val="28"/>
          <w:szCs w:val="28"/>
          <w:lang w:val="kk-KZ"/>
        </w:rPr>
        <w:t>генератордың ішкі кедергі</w:t>
      </w:r>
      <w:proofErr w:type="gramStart"/>
      <w:r w:rsidRPr="00F5485D">
        <w:rPr>
          <w:sz w:val="28"/>
          <w:szCs w:val="28"/>
          <w:lang w:val="kk-KZ"/>
        </w:rPr>
        <w:t>с</w:t>
      </w:r>
      <w:proofErr w:type="gramEnd"/>
      <w:r w:rsidRPr="00F5485D">
        <w:rPr>
          <w:sz w:val="28"/>
          <w:szCs w:val="28"/>
          <w:lang w:val="kk-KZ"/>
        </w:rPr>
        <w:t>і</w:t>
      </w:r>
      <w:r w:rsidRPr="00F5485D">
        <w:rPr>
          <w:sz w:val="28"/>
          <w:szCs w:val="28"/>
        </w:rPr>
        <w:t>).</w:t>
      </w:r>
    </w:p>
    <w:p w:rsidR="002A7C60" w:rsidRPr="00F5485D" w:rsidRDefault="002A7C60" w:rsidP="002A7C60">
      <w:pPr>
        <w:pStyle w:val="a6"/>
        <w:spacing w:before="0" w:beforeAutospacing="0" w:after="0" w:afterAutospacing="0"/>
        <w:ind w:firstLine="680"/>
        <w:jc w:val="both"/>
        <w:rPr>
          <w:sz w:val="28"/>
          <w:szCs w:val="28"/>
          <w:lang w:val="kk-KZ"/>
        </w:rPr>
      </w:pPr>
      <w:r w:rsidRPr="00F5485D">
        <w:rPr>
          <w:sz w:val="28"/>
          <w:szCs w:val="28"/>
          <w:lang w:val="kk-KZ"/>
        </w:rPr>
        <w:lastRenderedPageBreak/>
        <w:t>Нмесе басқадай нұсқа болуы мүмкін: сигнал көзінің белгілі бір параметрлеріндегі кернеу бойынша күшейту коэффиценті беріледі.</w:t>
      </w:r>
    </w:p>
    <w:p w:rsidR="002A7C60" w:rsidRPr="00F5485D" w:rsidRDefault="002A7C60" w:rsidP="002A7C60">
      <w:pPr>
        <w:pStyle w:val="a6"/>
        <w:spacing w:before="0" w:beforeAutospacing="0" w:after="0" w:afterAutospacing="0"/>
        <w:ind w:firstLine="680"/>
        <w:jc w:val="both"/>
        <w:rPr>
          <w:sz w:val="28"/>
          <w:szCs w:val="28"/>
          <w:lang w:val="kk-KZ"/>
        </w:rPr>
      </w:pPr>
      <w:r w:rsidRPr="00F5485D">
        <w:rPr>
          <w:sz w:val="28"/>
          <w:szCs w:val="28"/>
          <w:lang w:val="kk-KZ"/>
        </w:rPr>
        <w:t>Жобалаудың басында төменгі жиілікті күшейткіш үш каскад схема негізінде жасалады делік. Көпкаскадты күшейткіштің жалпы күшейту коэффициенті әрбір жеке каскадтардың күшейткіш коэффициенттерінің көбейтіндісіне тең екені белгілі:</w:t>
      </w:r>
    </w:p>
    <w:p w:rsidR="002A7C60" w:rsidRPr="00F5485D" w:rsidRDefault="002A7C60" w:rsidP="002A7C60">
      <w:pPr>
        <w:pStyle w:val="a8"/>
        <w:ind w:left="0" w:right="0" w:firstLine="0"/>
        <w:rPr>
          <w:bCs/>
          <w:iCs/>
          <w:sz w:val="28"/>
          <w:szCs w:val="28"/>
          <w:lang w:val="kk-KZ"/>
        </w:rPr>
      </w:pPr>
    </w:p>
    <w:p w:rsidR="002A7C60" w:rsidRPr="00F5485D" w:rsidRDefault="002A7C60" w:rsidP="002A7C60">
      <w:pPr>
        <w:pStyle w:val="a8"/>
        <w:ind w:left="0" w:right="0" w:firstLine="0"/>
        <w:jc w:val="center"/>
        <w:rPr>
          <w:bCs/>
          <w:iCs/>
          <w:sz w:val="28"/>
          <w:szCs w:val="28"/>
          <w:lang w:val="kk-KZ"/>
        </w:rPr>
      </w:pPr>
      <w:r w:rsidRPr="00F5485D">
        <w:rPr>
          <w:bCs/>
          <w:iCs/>
          <w:sz w:val="28"/>
          <w:szCs w:val="28"/>
          <w:lang w:val="kk-KZ"/>
        </w:rPr>
        <w:t>К = К</w:t>
      </w:r>
      <w:r w:rsidRPr="00F5485D">
        <w:rPr>
          <w:bCs/>
          <w:iCs/>
          <w:sz w:val="28"/>
          <w:szCs w:val="28"/>
          <w:vertAlign w:val="subscript"/>
          <w:lang w:val="kk-KZ"/>
        </w:rPr>
        <w:t xml:space="preserve">1 </w:t>
      </w:r>
      <w:r w:rsidRPr="00F5485D">
        <w:rPr>
          <w:bCs/>
          <w:iCs/>
          <w:sz w:val="28"/>
          <w:szCs w:val="28"/>
          <w:lang w:val="kk-KZ"/>
        </w:rPr>
        <w:t>К</w:t>
      </w:r>
      <w:r w:rsidRPr="00F5485D">
        <w:rPr>
          <w:bCs/>
          <w:iCs/>
          <w:sz w:val="28"/>
          <w:szCs w:val="28"/>
          <w:vertAlign w:val="subscript"/>
          <w:lang w:val="kk-KZ"/>
        </w:rPr>
        <w:t>2</w:t>
      </w:r>
      <w:r w:rsidRPr="00F5485D">
        <w:rPr>
          <w:bCs/>
          <w:iCs/>
          <w:sz w:val="28"/>
          <w:szCs w:val="28"/>
          <w:lang w:val="kk-KZ"/>
        </w:rPr>
        <w:t>……….К</w:t>
      </w:r>
      <w:r w:rsidRPr="00F5485D">
        <w:rPr>
          <w:bCs/>
          <w:iCs/>
          <w:sz w:val="28"/>
          <w:szCs w:val="28"/>
          <w:vertAlign w:val="subscript"/>
          <w:lang w:val="kk-KZ"/>
        </w:rPr>
        <w:t>n</w:t>
      </w:r>
      <w:r w:rsidRPr="00F5485D">
        <w:rPr>
          <w:bCs/>
          <w:iCs/>
          <w:sz w:val="28"/>
          <w:szCs w:val="28"/>
          <w:lang w:val="kk-KZ"/>
        </w:rPr>
        <w:t>.</w:t>
      </w:r>
    </w:p>
    <w:p w:rsidR="002A7C60" w:rsidRPr="00F5485D" w:rsidRDefault="002A7C60" w:rsidP="002A7C60">
      <w:pPr>
        <w:pStyle w:val="a8"/>
        <w:ind w:left="0" w:right="0" w:firstLine="680"/>
        <w:rPr>
          <w:bCs/>
          <w:iCs/>
          <w:sz w:val="28"/>
          <w:szCs w:val="28"/>
          <w:lang w:val="kk-KZ"/>
        </w:rPr>
      </w:pPr>
      <w:r w:rsidRPr="00F5485D">
        <w:rPr>
          <w:bCs/>
          <w:iCs/>
          <w:sz w:val="28"/>
          <w:szCs w:val="28"/>
          <w:lang w:val="kk-KZ"/>
        </w:rPr>
        <w:t>Жеке каскадтар өзара тұрақты ток арқылы әсер етпеу үшін каскадтардың арасындағы байланыс бөлгіш конденсаторлар көмегімен жүзеге асады.</w:t>
      </w:r>
    </w:p>
    <w:p w:rsidR="002A7C60" w:rsidRPr="00F5485D" w:rsidRDefault="002A7C60" w:rsidP="002A7C60">
      <w:pPr>
        <w:pStyle w:val="a8"/>
        <w:ind w:left="0" w:right="0" w:firstLine="680"/>
        <w:rPr>
          <w:bCs/>
          <w:iCs/>
          <w:sz w:val="28"/>
          <w:szCs w:val="28"/>
          <w:lang w:val="kk-KZ"/>
        </w:rPr>
      </w:pPr>
      <w:r w:rsidRPr="00F5485D">
        <w:rPr>
          <w:bCs/>
          <w:iCs/>
          <w:sz w:val="28"/>
          <w:szCs w:val="28"/>
          <w:lang w:val="kk-KZ"/>
        </w:rPr>
        <w:t xml:space="preserve">Төменгі қуатты төменгі жиілікті күшейткіштерде бірінші каскад ретінде, 34 суретте көрсетілгендей, практикада ортақ эмиттерлі схеманы қолдану кеңінен таралған. </w:t>
      </w:r>
    </w:p>
    <w:p w:rsidR="002A7C60" w:rsidRDefault="002A7C60" w:rsidP="002A7C60">
      <w:pPr>
        <w:spacing w:after="0" w:line="240" w:lineRule="auto"/>
        <w:jc w:val="center"/>
        <w:rPr>
          <w:rFonts w:ascii="Times New Roman" w:hAnsi="Times New Roman"/>
          <w:sz w:val="28"/>
          <w:szCs w:val="28"/>
          <w:lang w:val="kk-KZ"/>
        </w:rPr>
      </w:pPr>
      <w:r w:rsidRPr="00F5485D">
        <w:rPr>
          <w:rFonts w:ascii="Times New Roman" w:hAnsi="Times New Roman"/>
          <w:noProof/>
          <w:sz w:val="28"/>
          <w:szCs w:val="28"/>
        </w:rPr>
      </w:r>
      <w:r w:rsidRPr="00F5485D">
        <w:rPr>
          <w:rFonts w:ascii="Times New Roman" w:hAnsi="Times New Roman"/>
          <w:sz w:val="28"/>
          <w:szCs w:val="28"/>
        </w:rPr>
        <w:pict>
          <v:group id="_x0000_s1026" style="width:375.75pt;height:292.5pt;mso-position-horizontal-relative:char;mso-position-vertical-relative:line" coordorigin="1701,4914" coordsize="7515,5850">
            <v:shape id="_x0000_s1027" type="#_x0000_t75" style="position:absolute;left:1701;top:4914;width:7290;height:5850">
              <v:imagedata r:id="rId8" o:title="Risunok3"/>
            </v:shape>
            <v:shapetype id="_x0000_t202" coordsize="21600,21600" o:spt="202" path="m,l,21600r21600,l21600,xe">
              <v:stroke joinstyle="miter"/>
              <v:path gradientshapeok="t" o:connecttype="rect"/>
            </v:shapetype>
            <v:shape id="_x0000_s1028" type="#_x0000_t202" style="position:absolute;left:8496;top:7284;width:720;height:900" stroked="f">
              <v:textbox>
                <w:txbxContent>
                  <w:p w:rsidR="002A7C60" w:rsidRDefault="002A7C60" w:rsidP="002A7C60">
                    <w:pPr>
                      <w:rPr>
                        <w:sz w:val="36"/>
                        <w:szCs w:val="36"/>
                        <w:vertAlign w:val="subscript"/>
                      </w:rPr>
                    </w:pPr>
                    <w:r>
                      <w:rPr>
                        <w:sz w:val="36"/>
                        <w:szCs w:val="36"/>
                        <w:lang w:val="en-US"/>
                      </w:rPr>
                      <w:t>I</w:t>
                    </w:r>
                    <w:proofErr w:type="spellStart"/>
                    <w:r>
                      <w:rPr>
                        <w:sz w:val="36"/>
                        <w:szCs w:val="36"/>
                        <w:vertAlign w:val="subscript"/>
                      </w:rPr>
                      <w:t>н</w:t>
                    </w:r>
                    <w:proofErr w:type="spellEnd"/>
                  </w:p>
                </w:txbxContent>
              </v:textbox>
            </v:shape>
            <w10:wrap type="none"/>
            <w10:anchorlock/>
          </v:group>
        </w:pict>
      </w:r>
    </w:p>
    <w:p w:rsidR="002A7C60" w:rsidRPr="00EE39E2" w:rsidRDefault="002A7C60" w:rsidP="002A7C60">
      <w:pPr>
        <w:spacing w:after="0" w:line="240" w:lineRule="auto"/>
        <w:jc w:val="center"/>
        <w:rPr>
          <w:rFonts w:ascii="Times New Roman" w:hAnsi="Times New Roman"/>
          <w:sz w:val="28"/>
          <w:szCs w:val="28"/>
          <w:lang w:val="kk-KZ"/>
        </w:rPr>
      </w:pPr>
    </w:p>
    <w:p w:rsidR="002A7C60" w:rsidRPr="00F5485D" w:rsidRDefault="002A7C60" w:rsidP="002A7C60">
      <w:pPr>
        <w:pStyle w:val="a3"/>
        <w:rPr>
          <w:sz w:val="28"/>
          <w:szCs w:val="28"/>
          <w:u w:val="none"/>
          <w:lang w:val="kk-KZ"/>
        </w:rPr>
      </w:pPr>
      <w:r w:rsidRPr="00EE39E2">
        <w:rPr>
          <w:sz w:val="28"/>
          <w:szCs w:val="28"/>
          <w:u w:val="none"/>
          <w:lang w:val="kk-KZ"/>
        </w:rPr>
        <w:t xml:space="preserve">34 </w:t>
      </w:r>
      <w:r>
        <w:rPr>
          <w:sz w:val="28"/>
          <w:szCs w:val="28"/>
          <w:u w:val="none"/>
          <w:lang w:val="kk-KZ"/>
        </w:rPr>
        <w:t>С</w:t>
      </w:r>
      <w:r w:rsidRPr="00F5485D">
        <w:rPr>
          <w:sz w:val="28"/>
          <w:szCs w:val="28"/>
          <w:u w:val="none"/>
          <w:lang w:val="kk-KZ"/>
        </w:rPr>
        <w:t xml:space="preserve">урет </w:t>
      </w:r>
      <w:r w:rsidRPr="00EE39E2">
        <w:rPr>
          <w:sz w:val="28"/>
          <w:szCs w:val="28"/>
          <w:u w:val="none"/>
          <w:lang w:val="kk-KZ"/>
        </w:rPr>
        <w:t xml:space="preserve">– </w:t>
      </w:r>
      <w:r w:rsidRPr="00F5485D">
        <w:rPr>
          <w:sz w:val="28"/>
          <w:szCs w:val="28"/>
          <w:u w:val="none"/>
          <w:lang w:val="kk-KZ"/>
        </w:rPr>
        <w:t>Ортақ эмиттерлі күшейткіш каскады</w:t>
      </w:r>
      <w:r w:rsidRPr="00EE39E2">
        <w:rPr>
          <w:sz w:val="28"/>
          <w:szCs w:val="28"/>
          <w:u w:val="none"/>
          <w:lang w:val="kk-KZ"/>
        </w:rPr>
        <w:t xml:space="preserve"> </w:t>
      </w:r>
      <w:r w:rsidRPr="00F5485D">
        <w:rPr>
          <w:sz w:val="28"/>
          <w:szCs w:val="28"/>
          <w:u w:val="none"/>
          <w:lang w:val="kk-KZ"/>
        </w:rPr>
        <w:t xml:space="preserve">схемасы </w:t>
      </w:r>
      <w:r w:rsidRPr="00EE39E2">
        <w:rPr>
          <w:sz w:val="28"/>
          <w:szCs w:val="28"/>
          <w:u w:val="none"/>
          <w:lang w:val="kk-KZ"/>
        </w:rPr>
        <w:t>[2]</w:t>
      </w:r>
    </w:p>
    <w:p w:rsidR="002A7C60" w:rsidRPr="00F5485D" w:rsidRDefault="002A7C60" w:rsidP="002A7C60">
      <w:pPr>
        <w:pStyle w:val="a3"/>
        <w:rPr>
          <w:sz w:val="28"/>
          <w:szCs w:val="28"/>
          <w:u w:val="none"/>
          <w:lang w:val="kk-KZ"/>
        </w:rPr>
      </w:pPr>
    </w:p>
    <w:p w:rsidR="002A7C60" w:rsidRPr="00F5485D" w:rsidRDefault="002A7C60" w:rsidP="002A7C60">
      <w:pPr>
        <w:pStyle w:val="a3"/>
        <w:ind w:firstLine="680"/>
        <w:jc w:val="both"/>
        <w:rPr>
          <w:sz w:val="28"/>
          <w:szCs w:val="28"/>
          <w:u w:val="none"/>
          <w:lang w:val="kk-KZ"/>
        </w:rPr>
      </w:pPr>
      <w:r w:rsidRPr="00F5485D">
        <w:rPr>
          <w:sz w:val="28"/>
          <w:szCs w:val="28"/>
          <w:u w:val="none"/>
          <w:lang w:val="kk-KZ"/>
        </w:rPr>
        <w:tab/>
        <w:t>Күшейткіштерді есептеу итерациялық үрдіс болып табылады. Яғни барлық күшею жолдары мен есептеулерді бағалағаннан кейін (мысалы күшею коэффициенті есептелгеннен кейін) кейбір каскадтарды қайта есептеу қажеттігі туындауы мүмкін. Күшейткіш шығысындағы қуат берілген болса есептеулер соңғы каскадтан басталуы мүмкін, немесе, датчиктің параметрлері (мысалы, датчиктің немесе оның көзінің ішкі кедергісі – Rг, оның шығысындағы сигнал – Е</w:t>
      </w:r>
      <w:r w:rsidRPr="00F5485D">
        <w:rPr>
          <w:sz w:val="28"/>
          <w:szCs w:val="28"/>
          <w:u w:val="none"/>
          <w:vertAlign w:val="subscript"/>
          <w:lang w:val="kk-KZ"/>
        </w:rPr>
        <w:t>ж</w:t>
      </w:r>
      <w:r w:rsidRPr="00F5485D">
        <w:rPr>
          <w:sz w:val="28"/>
          <w:szCs w:val="28"/>
          <w:u w:val="none"/>
          <w:lang w:val="kk-KZ"/>
        </w:rPr>
        <w:t xml:space="preserve">) берілген болса бірінші каскадтан бастап жүргізілуі мүмкін. Және бұл есептеулер кезінде берілген күшейту коэффициенті мен кернеудің амплитудасы және басқа да талап етілген күшейтуші параметрлердің дәл келуін қамтамасыз ету керек. </w:t>
      </w:r>
    </w:p>
    <w:p w:rsidR="002A7C60" w:rsidRPr="00F5485D" w:rsidRDefault="002A7C60" w:rsidP="002A7C60">
      <w:pPr>
        <w:pStyle w:val="a3"/>
        <w:ind w:firstLine="680"/>
        <w:jc w:val="both"/>
        <w:rPr>
          <w:sz w:val="28"/>
          <w:szCs w:val="28"/>
          <w:u w:val="none"/>
          <w:lang w:val="kk-KZ"/>
        </w:rPr>
      </w:pPr>
      <w:r w:rsidRPr="00F5485D">
        <w:rPr>
          <w:sz w:val="28"/>
          <w:szCs w:val="28"/>
          <w:u w:val="none"/>
          <w:lang w:val="kk-KZ"/>
        </w:rPr>
        <w:lastRenderedPageBreak/>
        <w:t>Деңгейі шу деңгейімен шамалас төмен амплитудалы әлсіз кіріс сигналдарын күшейткен кезде күшейткіштерді есептейтін арнайы схемалар бар. Бұл кезде «төмен шулы» биполяр немесе өрістік транзисторлар қолданылады.</w:t>
      </w:r>
    </w:p>
    <w:p w:rsidR="002A7C60" w:rsidRPr="00F5485D" w:rsidRDefault="002A7C60" w:rsidP="002A7C60">
      <w:pPr>
        <w:pStyle w:val="a3"/>
        <w:ind w:firstLine="680"/>
        <w:jc w:val="both"/>
        <w:rPr>
          <w:sz w:val="28"/>
          <w:szCs w:val="28"/>
          <w:u w:val="none"/>
          <w:lang w:val="kk-KZ"/>
        </w:rPr>
      </w:pPr>
      <w:r w:rsidRPr="00F5485D">
        <w:rPr>
          <w:sz w:val="28"/>
          <w:szCs w:val="28"/>
          <w:u w:val="none"/>
          <w:lang w:val="kk-KZ"/>
        </w:rPr>
        <w:t xml:space="preserve">Бірінші каскадты есептеу алдын-ала болжамдық есептеу болып табылады, оны транзистордың ВАС-ын пайдаланып аналитикалық немесе графоналитикалық түрде жүргізуге болады. Алдын-ала күшейтуге арналған каскадтар үшін есептеулерді аналитикалық жүргізген дұрыс, ал қуатты күшейткіштерді есептеу үшін графоаналитикалық әдіс дұрыс болады. Бірақ бұл жағдайда мысал ретінде екі әдіс те қолданылған. </w:t>
      </w:r>
    </w:p>
    <w:p w:rsidR="002A7C60" w:rsidRPr="00F5485D" w:rsidRDefault="002A7C60" w:rsidP="002A7C60">
      <w:pPr>
        <w:pStyle w:val="a3"/>
        <w:ind w:firstLine="680"/>
        <w:jc w:val="both"/>
        <w:rPr>
          <w:sz w:val="28"/>
          <w:szCs w:val="28"/>
          <w:u w:val="none"/>
          <w:lang w:val="kk-KZ"/>
        </w:rPr>
      </w:pPr>
      <w:r w:rsidRPr="00F5485D">
        <w:rPr>
          <w:sz w:val="28"/>
          <w:szCs w:val="28"/>
          <w:u w:val="none"/>
          <w:lang w:val="kk-KZ"/>
        </w:rPr>
        <w:t>Күшейткіш каскадын есептеу әдетте үш этаптан тұрады: каскадтың шектік параметрлерін бағалау, транзисторды таңдап алу, тұрақты ток бойынша және айнымалы ток бойынша есептеулер.</w:t>
      </w:r>
    </w:p>
    <w:p w:rsidR="002A7C60" w:rsidRDefault="002A7C60" w:rsidP="002A7C60">
      <w:pPr>
        <w:pStyle w:val="a3"/>
        <w:ind w:firstLine="680"/>
        <w:jc w:val="both"/>
        <w:rPr>
          <w:b/>
          <w:sz w:val="28"/>
          <w:szCs w:val="28"/>
          <w:u w:val="none"/>
          <w:lang w:val="kk-KZ"/>
        </w:rPr>
      </w:pPr>
    </w:p>
    <w:p w:rsidR="002A7C60" w:rsidRDefault="002A7C60" w:rsidP="002A7C60">
      <w:pPr>
        <w:pStyle w:val="a3"/>
        <w:ind w:firstLine="680"/>
        <w:rPr>
          <w:b/>
          <w:sz w:val="28"/>
          <w:szCs w:val="28"/>
          <w:u w:val="none"/>
          <w:lang w:val="kk-KZ"/>
        </w:rPr>
      </w:pPr>
      <w:r>
        <w:rPr>
          <w:b/>
          <w:sz w:val="28"/>
          <w:szCs w:val="28"/>
          <w:u w:val="none"/>
          <w:lang w:val="kk-KZ"/>
        </w:rPr>
        <w:t>8.2 Шектік шамаларды бағалау және транзис</w:t>
      </w:r>
      <w:r w:rsidRPr="00F5485D">
        <w:rPr>
          <w:b/>
          <w:sz w:val="28"/>
          <w:szCs w:val="28"/>
          <w:u w:val="none"/>
          <w:lang w:val="kk-KZ"/>
        </w:rPr>
        <w:t>торды таңдап алу</w:t>
      </w:r>
    </w:p>
    <w:p w:rsidR="002A7C60" w:rsidRDefault="002A7C60" w:rsidP="002A7C60">
      <w:pPr>
        <w:pStyle w:val="a3"/>
        <w:ind w:firstLine="680"/>
        <w:rPr>
          <w:b/>
          <w:sz w:val="28"/>
          <w:szCs w:val="28"/>
          <w:u w:val="none"/>
          <w:lang w:val="kk-KZ"/>
        </w:rPr>
      </w:pPr>
    </w:p>
    <w:p w:rsidR="002A7C60" w:rsidRDefault="002A7C60" w:rsidP="002A7C60">
      <w:pPr>
        <w:pStyle w:val="a3"/>
        <w:ind w:firstLine="680"/>
        <w:jc w:val="both"/>
        <w:rPr>
          <w:sz w:val="28"/>
          <w:szCs w:val="28"/>
          <w:u w:val="none"/>
          <w:lang w:val="kk-KZ"/>
        </w:rPr>
      </w:pPr>
      <w:r w:rsidRPr="00F5485D">
        <w:rPr>
          <w:b/>
          <w:sz w:val="28"/>
          <w:szCs w:val="28"/>
          <w:u w:val="none"/>
          <w:lang w:val="kk-KZ"/>
        </w:rPr>
        <w:t xml:space="preserve"> </w:t>
      </w:r>
      <w:r w:rsidRPr="00F5485D">
        <w:rPr>
          <w:sz w:val="28"/>
          <w:szCs w:val="28"/>
          <w:u w:val="none"/>
          <w:lang w:val="kk-KZ"/>
        </w:rPr>
        <w:t>Транзистордың шектік параметрлеріне мыналарды жатқызуға болады: транзистордың коллекторы мен эмиттерінің арасындағы максимал кернеу, ол мына қатынаспен анықталады: Uкэмах</w:t>
      </w:r>
      <w:r w:rsidRPr="00F5485D">
        <w:rPr>
          <w:b/>
          <w:sz w:val="28"/>
          <w:szCs w:val="28"/>
          <w:u w:val="none"/>
          <w:lang w:val="kk-KZ"/>
        </w:rPr>
        <w:t>=</w:t>
      </w:r>
      <w:r w:rsidRPr="00F5485D">
        <w:rPr>
          <w:sz w:val="28"/>
          <w:szCs w:val="28"/>
          <w:u w:val="none"/>
          <w:lang w:val="kk-KZ"/>
        </w:rPr>
        <w:t>1,2*Ек. Төменгі қуатты күшейткіштердегі транзситордың коллекторлық тізбегіндегі ток шамасы аз болғандықтан (коллектор тізбегіндегі ток шамасын 1 мА мен 3 мА арасында етіп алу ұсынылады [9]), транзситорды таңдап алу екі параметр арқылы жүзеге асады: Uкэмах және Fм – максимал жиілік. Бұл кезде ток бойынша статикалық күшейту коэффициенті h</w:t>
      </w:r>
      <w:r w:rsidRPr="00F5485D">
        <w:rPr>
          <w:sz w:val="28"/>
          <w:szCs w:val="28"/>
          <w:u w:val="none"/>
          <w:vertAlign w:val="subscript"/>
          <w:lang w:val="kk-KZ"/>
        </w:rPr>
        <w:t>21э</w:t>
      </w:r>
      <w:r w:rsidRPr="00F5485D">
        <w:rPr>
          <w:i/>
          <w:sz w:val="28"/>
          <w:szCs w:val="28"/>
          <w:u w:val="none"/>
          <w:lang w:val="kk-KZ"/>
        </w:rPr>
        <w:t xml:space="preserve"> </w:t>
      </w:r>
      <w:r w:rsidRPr="00F5485D">
        <w:rPr>
          <w:sz w:val="28"/>
          <w:szCs w:val="28"/>
          <w:u w:val="none"/>
          <w:lang w:val="kk-KZ"/>
        </w:rPr>
        <w:t xml:space="preserve">жоғары </w:t>
      </w:r>
      <w:r w:rsidRPr="00F5485D">
        <w:rPr>
          <w:i/>
          <w:sz w:val="28"/>
          <w:szCs w:val="28"/>
          <w:u w:val="none"/>
          <w:lang w:val="kk-KZ"/>
        </w:rPr>
        <w:t>n-p-n</w:t>
      </w:r>
      <w:r w:rsidRPr="00F5485D">
        <w:rPr>
          <w:sz w:val="28"/>
          <w:szCs w:val="28"/>
          <w:u w:val="none"/>
          <w:lang w:val="kk-KZ"/>
        </w:rPr>
        <w:t xml:space="preserve"> типті транзистор алған жөн. Анықтамаларда бұл коэффициенттің минимал және максимал мәндері беріледі, таңдау барысында минимал мән бойынша бағдар алған дұрыс.</w:t>
      </w:r>
    </w:p>
    <w:p w:rsidR="00291B7D" w:rsidRPr="002A7C60" w:rsidRDefault="00291B7D">
      <w:pPr>
        <w:rPr>
          <w:lang w:val="kk-KZ"/>
        </w:rPr>
      </w:pPr>
    </w:p>
    <w:sectPr w:rsidR="00291B7D" w:rsidRPr="002A7C60" w:rsidSect="00291B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2A7C60"/>
    <w:rsid w:val="00291B7D"/>
    <w:rsid w:val="002A7C60"/>
    <w:rsid w:val="00396B0D"/>
    <w:rsid w:val="005D2702"/>
    <w:rsid w:val="009107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Block Text"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7C60"/>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2A7C60"/>
    <w:pPr>
      <w:spacing w:after="0" w:line="240" w:lineRule="auto"/>
      <w:jc w:val="center"/>
    </w:pPr>
    <w:rPr>
      <w:rFonts w:ascii="Times New Roman" w:hAnsi="Times New Roman"/>
      <w:sz w:val="32"/>
      <w:szCs w:val="20"/>
      <w:u w:val="single"/>
    </w:rPr>
  </w:style>
  <w:style w:type="character" w:customStyle="1" w:styleId="a4">
    <w:name w:val="Подзаголовок Знак"/>
    <w:basedOn w:val="a0"/>
    <w:link w:val="a3"/>
    <w:rsid w:val="002A7C60"/>
    <w:rPr>
      <w:rFonts w:ascii="Times New Roman" w:eastAsia="Times New Roman" w:hAnsi="Times New Roman" w:cs="Times New Roman"/>
      <w:sz w:val="32"/>
      <w:szCs w:val="20"/>
      <w:u w:val="single"/>
      <w:lang w:eastAsia="ru-RU"/>
    </w:rPr>
  </w:style>
  <w:style w:type="paragraph" w:styleId="a5">
    <w:name w:val="Normal (Web)"/>
    <w:basedOn w:val="a"/>
    <w:rsid w:val="002A7C60"/>
    <w:pPr>
      <w:spacing w:before="100" w:beforeAutospacing="1" w:after="100" w:afterAutospacing="1" w:line="240" w:lineRule="auto"/>
    </w:pPr>
    <w:rPr>
      <w:rFonts w:ascii="Times New Roman" w:hAnsi="Times New Roman"/>
      <w:sz w:val="24"/>
      <w:szCs w:val="24"/>
    </w:rPr>
  </w:style>
  <w:style w:type="paragraph" w:styleId="a6">
    <w:name w:val="Body Text"/>
    <w:basedOn w:val="a"/>
    <w:link w:val="a7"/>
    <w:rsid w:val="002A7C60"/>
    <w:pPr>
      <w:spacing w:before="100" w:beforeAutospacing="1" w:after="100" w:afterAutospacing="1" w:line="240" w:lineRule="auto"/>
    </w:pPr>
    <w:rPr>
      <w:rFonts w:ascii="Times New Roman" w:hAnsi="Times New Roman"/>
      <w:sz w:val="24"/>
      <w:szCs w:val="24"/>
    </w:rPr>
  </w:style>
  <w:style w:type="character" w:customStyle="1" w:styleId="a7">
    <w:name w:val="Основной текст Знак"/>
    <w:basedOn w:val="a0"/>
    <w:link w:val="a6"/>
    <w:rsid w:val="002A7C60"/>
    <w:rPr>
      <w:rFonts w:ascii="Times New Roman" w:eastAsia="Times New Roman" w:hAnsi="Times New Roman" w:cs="Times New Roman"/>
      <w:sz w:val="24"/>
      <w:szCs w:val="24"/>
      <w:lang w:eastAsia="ru-RU"/>
    </w:rPr>
  </w:style>
  <w:style w:type="paragraph" w:styleId="a8">
    <w:name w:val="Block Text"/>
    <w:basedOn w:val="a"/>
    <w:rsid w:val="002A7C60"/>
    <w:pPr>
      <w:spacing w:after="0" w:line="240" w:lineRule="auto"/>
      <w:ind w:left="426" w:right="618" w:firstLine="720"/>
      <w:jc w:val="both"/>
    </w:pPr>
    <w:rPr>
      <w:rFonts w:ascii="Times New Roman" w:hAnsi="Times New Roman"/>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5" Type="http://schemas.openxmlformats.org/officeDocument/2006/relationships/oleObject" Target="embeddings/oleObject1.bin"/><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685</Words>
  <Characters>3911</Characters>
  <Application>Microsoft Office Word</Application>
  <DocSecurity>0</DocSecurity>
  <Lines>32</Lines>
  <Paragraphs>9</Paragraphs>
  <ScaleCrop>false</ScaleCrop>
  <Company/>
  <LinksUpToDate>false</LinksUpToDate>
  <CharactersWithSpaces>4587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dc:creator>
  <cp:lastModifiedBy>Айжан</cp:lastModifiedBy>
  <cp:revision>1</cp:revision>
  <dcterms:created xsi:type="dcterms:W3CDTF">2017-01-18T04:33:00Z</dcterms:created>
  <dcterms:modified xsi:type="dcterms:W3CDTF">2017-01-18T04:33:00Z</dcterms:modified>
</cp:coreProperties>
</file>